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A6" w:rsidRPr="00B91DA6" w:rsidRDefault="00B91DA6" w:rsidP="00B91DA6">
      <w:pPr>
        <w:shd w:val="clear" w:color="auto" w:fill="000000"/>
        <w:spacing w:after="0" w:line="720" w:lineRule="atLeast"/>
        <w:rPr>
          <w:rFonts w:ascii="Arial" w:eastAsia="Times New Roman" w:hAnsi="Arial" w:cs="Arial"/>
          <w:b/>
          <w:bCs/>
          <w:color w:val="FFFFFF"/>
          <w:spacing w:val="15"/>
          <w:sz w:val="52"/>
          <w:szCs w:val="52"/>
          <w:lang w:eastAsia="de-AT"/>
        </w:rPr>
      </w:pPr>
      <w:r w:rsidRPr="00B91DA6">
        <w:rPr>
          <w:rFonts w:ascii="Arial" w:eastAsia="Times New Roman" w:hAnsi="Arial" w:cs="Arial"/>
          <w:b/>
          <w:bCs/>
          <w:color w:val="FFFFFF"/>
          <w:spacing w:val="15"/>
          <w:sz w:val="24"/>
          <w:szCs w:val="24"/>
          <w:bdr w:val="none" w:sz="0" w:space="0" w:color="auto" w:frame="1"/>
          <w:lang w:eastAsia="de-AT"/>
        </w:rPr>
        <w:t>"Anxiety – the lack of support in life: the existential-analytical understanding and treatment"</w:t>
      </w:r>
      <w:r w:rsidRPr="00B91DA6">
        <w:rPr>
          <w:rFonts w:ascii="Arial" w:eastAsia="Times New Roman" w:hAnsi="Arial" w:cs="Arial"/>
          <w:b/>
          <w:bCs/>
          <w:color w:val="FFFFFF"/>
          <w:spacing w:val="15"/>
          <w:sz w:val="52"/>
          <w:szCs w:val="52"/>
          <w:lang w:eastAsia="de-AT"/>
        </w:rPr>
        <w:t> </w:t>
      </w:r>
      <w:r w:rsidRPr="00B91DA6">
        <w:rPr>
          <w:rFonts w:ascii="Arial" w:eastAsia="Times New Roman" w:hAnsi="Arial" w:cs="Arial"/>
          <w:b/>
          <w:bCs/>
          <w:color w:val="FFFFFF"/>
          <w:spacing w:val="15"/>
          <w:sz w:val="52"/>
          <w:szCs w:val="52"/>
          <w:lang w:eastAsia="de-AT"/>
        </w:rPr>
        <w:br/>
      </w:r>
      <w:r w:rsidRPr="00B91DA6">
        <w:rPr>
          <w:rFonts w:ascii="Arial" w:eastAsia="Times New Roman" w:hAnsi="Arial" w:cs="Arial"/>
          <w:b/>
          <w:bCs/>
          <w:color w:val="FFFFFF"/>
          <w:spacing w:val="15"/>
          <w:sz w:val="52"/>
          <w:szCs w:val="52"/>
          <w:lang w:eastAsia="de-AT"/>
        </w:rPr>
        <w:br/>
        <w:t>Психологическая работа с тревогой: экзистенциально-аналитический подход</w:t>
      </w:r>
    </w:p>
    <w:p w:rsidR="00B91DA6" w:rsidRPr="00B91DA6" w:rsidRDefault="00B91DA6" w:rsidP="00B91DA6">
      <w:pPr>
        <w:shd w:val="clear" w:color="auto" w:fill="000000"/>
        <w:spacing w:after="0" w:line="240" w:lineRule="auto"/>
        <w:rPr>
          <w:rFonts w:ascii="Arial" w:eastAsia="Times New Roman" w:hAnsi="Arial" w:cs="Arial"/>
          <w:color w:val="FFFFFF"/>
          <w:sz w:val="36"/>
          <w:szCs w:val="36"/>
          <w:lang w:eastAsia="de-AT"/>
        </w:rPr>
      </w:pPr>
      <w:r w:rsidRPr="00B91DA6">
        <w:rPr>
          <w:rFonts w:ascii="Arial" w:eastAsia="Times New Roman" w:hAnsi="Arial" w:cs="Arial"/>
          <w:b/>
          <w:bCs/>
          <w:color w:val="FFFFFF"/>
          <w:sz w:val="40"/>
          <w:szCs w:val="40"/>
          <w:lang w:eastAsia="de-AT"/>
        </w:rPr>
        <w:t xml:space="preserve">Онлайн программа повышения </w:t>
      </w:r>
      <w:r w:rsidRPr="00B91DA6">
        <w:rPr>
          <w:rFonts w:ascii="Arial" w:eastAsia="Times New Roman" w:hAnsi="Arial" w:cs="Arial"/>
          <w:b/>
          <w:bCs/>
          <w:color w:val="FFFFFF"/>
          <w:sz w:val="36"/>
          <w:szCs w:val="36"/>
          <w:lang w:eastAsia="de-AT"/>
        </w:rPr>
        <w:t>квалификации Альфрида Лэнгле</w:t>
      </w:r>
    </w:p>
    <w:p w:rsidR="00B91DA6" w:rsidRPr="00B91DA6" w:rsidRDefault="00B91DA6" w:rsidP="00B91DA6">
      <w:pPr>
        <w:spacing w:line="240" w:lineRule="auto"/>
        <w:jc w:val="center"/>
        <w:rPr>
          <w:rFonts w:ascii="Arial" w:eastAsia="Times New Roman" w:hAnsi="Arial" w:cs="Arial"/>
          <w:b/>
          <w:bCs/>
          <w:color w:val="000000"/>
          <w:sz w:val="40"/>
          <w:szCs w:val="40"/>
          <w:lang w:eastAsia="de-AT"/>
        </w:rPr>
      </w:pPr>
      <w:r w:rsidRPr="00B91DA6">
        <w:rPr>
          <w:rFonts w:ascii="Arial" w:eastAsia="Times New Roman" w:hAnsi="Arial" w:cs="Arial"/>
          <w:b/>
          <w:bCs/>
          <w:color w:val="000000"/>
          <w:sz w:val="40"/>
          <w:szCs w:val="40"/>
          <w:lang w:eastAsia="de-AT"/>
        </w:rPr>
        <w:t>Формат онлайн программы</w:t>
      </w:r>
    </w:p>
    <w:p w:rsidR="00B91DA6" w:rsidRPr="00B91DA6" w:rsidRDefault="00B91DA6" w:rsidP="00B91DA6">
      <w:pPr>
        <w:rPr>
          <w:rFonts w:ascii="Arial" w:hAnsi="Arial" w:cs="Arial"/>
          <w:b/>
          <w:bCs/>
          <w:color w:val="000000"/>
          <w:sz w:val="28"/>
          <w:szCs w:val="28"/>
        </w:rPr>
      </w:pPr>
      <w:r w:rsidRPr="00B91DA6">
        <w:rPr>
          <w:rFonts w:ascii="Arial" w:hAnsi="Arial" w:cs="Arial"/>
          <w:b/>
          <w:bCs/>
          <w:color w:val="000000"/>
          <w:sz w:val="28"/>
          <w:szCs w:val="28"/>
        </w:rPr>
        <w:t>2 - 30 июля</w:t>
      </w:r>
    </w:p>
    <w:p w:rsidR="00B91DA6" w:rsidRPr="00B91DA6" w:rsidRDefault="00B91DA6" w:rsidP="00B91DA6">
      <w:pPr>
        <w:spacing w:after="0" w:line="240" w:lineRule="auto"/>
        <w:rPr>
          <w:rFonts w:ascii="Arial" w:eastAsia="Times New Roman" w:hAnsi="Arial" w:cs="Arial"/>
          <w:color w:val="000000"/>
          <w:sz w:val="27"/>
          <w:szCs w:val="27"/>
          <w:lang w:eastAsia="de-AT"/>
        </w:rPr>
      </w:pPr>
      <w:r w:rsidRPr="00B91DA6">
        <w:rPr>
          <w:rFonts w:ascii="Arial" w:eastAsia="Times New Roman" w:hAnsi="Arial" w:cs="Arial"/>
          <w:color w:val="000000"/>
          <w:sz w:val="27"/>
          <w:szCs w:val="27"/>
          <w:lang w:eastAsia="de-AT"/>
        </w:rPr>
        <w:t>Программа реализуется один месяц</w:t>
      </w:r>
    </w:p>
    <w:p w:rsidR="00B91DA6" w:rsidRPr="00B91DA6" w:rsidRDefault="00B91DA6" w:rsidP="00B91DA6">
      <w:pPr>
        <w:rPr>
          <w:rFonts w:ascii="Arial" w:hAnsi="Arial" w:cs="Arial"/>
          <w:b/>
          <w:bCs/>
          <w:color w:val="000000"/>
          <w:sz w:val="28"/>
          <w:szCs w:val="28"/>
        </w:rPr>
      </w:pPr>
      <w:r w:rsidRPr="00B91DA6">
        <w:rPr>
          <w:rFonts w:ascii="Arial" w:hAnsi="Arial" w:cs="Arial"/>
          <w:b/>
          <w:bCs/>
          <w:color w:val="000000"/>
          <w:sz w:val="28"/>
          <w:szCs w:val="28"/>
        </w:rPr>
        <w:t>32 часа</w:t>
      </w:r>
    </w:p>
    <w:p w:rsidR="00B91DA6" w:rsidRPr="00B91DA6" w:rsidRDefault="00B91DA6" w:rsidP="00B91DA6">
      <w:pPr>
        <w:spacing w:after="0" w:line="240" w:lineRule="auto"/>
        <w:rPr>
          <w:rFonts w:ascii="Arial" w:eastAsia="Times New Roman" w:hAnsi="Arial" w:cs="Arial"/>
          <w:color w:val="000000"/>
          <w:sz w:val="27"/>
          <w:szCs w:val="27"/>
          <w:lang w:eastAsia="de-AT"/>
        </w:rPr>
      </w:pPr>
      <w:r w:rsidRPr="00B91DA6">
        <w:rPr>
          <w:rFonts w:ascii="Arial" w:eastAsia="Times New Roman" w:hAnsi="Arial" w:cs="Arial"/>
          <w:color w:val="000000"/>
          <w:sz w:val="27"/>
          <w:szCs w:val="27"/>
          <w:lang w:eastAsia="de-AT"/>
        </w:rPr>
        <w:t>Общий объем программы 32 часа, из них объем вебинаров - 18 часов</w:t>
      </w:r>
    </w:p>
    <w:p w:rsidR="00B91DA6" w:rsidRPr="00B91DA6" w:rsidRDefault="00B91DA6" w:rsidP="00B91DA6">
      <w:pPr>
        <w:rPr>
          <w:rFonts w:ascii="Arial" w:hAnsi="Arial" w:cs="Arial"/>
          <w:b/>
          <w:bCs/>
          <w:color w:val="000000"/>
          <w:sz w:val="28"/>
          <w:szCs w:val="28"/>
        </w:rPr>
      </w:pPr>
      <w:r w:rsidRPr="00B91DA6">
        <w:rPr>
          <w:rFonts w:ascii="Arial" w:hAnsi="Arial" w:cs="Arial"/>
          <w:b/>
          <w:bCs/>
          <w:color w:val="000000"/>
          <w:sz w:val="28"/>
          <w:szCs w:val="28"/>
        </w:rPr>
        <w:t>9 вебинаров</w:t>
      </w:r>
    </w:p>
    <w:p w:rsidR="00B91DA6" w:rsidRPr="00B91DA6" w:rsidRDefault="00B91DA6" w:rsidP="00B91DA6">
      <w:pPr>
        <w:spacing w:after="0" w:line="240" w:lineRule="auto"/>
        <w:rPr>
          <w:rFonts w:ascii="Arial" w:eastAsia="Times New Roman" w:hAnsi="Arial" w:cs="Arial"/>
          <w:color w:val="000000"/>
          <w:sz w:val="27"/>
          <w:szCs w:val="27"/>
          <w:lang w:eastAsia="de-AT"/>
        </w:rPr>
      </w:pPr>
      <w:r w:rsidRPr="00B91DA6">
        <w:rPr>
          <w:rFonts w:ascii="Arial" w:eastAsia="Times New Roman" w:hAnsi="Arial" w:cs="Arial"/>
          <w:color w:val="000000"/>
          <w:sz w:val="27"/>
          <w:szCs w:val="27"/>
          <w:lang w:eastAsia="de-AT"/>
        </w:rPr>
        <w:t>2 вебинара в неделю </w:t>
      </w:r>
      <w:r w:rsidRPr="00B91DA6">
        <w:rPr>
          <w:rFonts w:ascii="Arial" w:eastAsia="Times New Roman" w:hAnsi="Arial" w:cs="Arial"/>
          <w:color w:val="000000"/>
          <w:sz w:val="27"/>
          <w:szCs w:val="27"/>
          <w:lang w:eastAsia="de-AT"/>
        </w:rPr>
        <w:br/>
        <w:t>вторник и пятница</w:t>
      </w:r>
    </w:p>
    <w:p w:rsidR="00B91DA6" w:rsidRPr="00B91DA6" w:rsidRDefault="00B91DA6" w:rsidP="00B91DA6">
      <w:pPr>
        <w:rPr>
          <w:rFonts w:ascii="Arial" w:hAnsi="Arial" w:cs="Arial"/>
          <w:b/>
          <w:bCs/>
          <w:color w:val="000000"/>
          <w:sz w:val="28"/>
          <w:szCs w:val="28"/>
        </w:rPr>
      </w:pPr>
      <w:r w:rsidRPr="00B91DA6">
        <w:rPr>
          <w:rFonts w:ascii="Arial" w:hAnsi="Arial" w:cs="Arial"/>
          <w:b/>
          <w:bCs/>
          <w:color w:val="000000"/>
          <w:sz w:val="28"/>
          <w:szCs w:val="28"/>
        </w:rPr>
        <w:t>2 часа</w:t>
      </w:r>
    </w:p>
    <w:p w:rsidR="00B91DA6" w:rsidRPr="00B91DA6" w:rsidRDefault="00B91DA6" w:rsidP="00B91DA6">
      <w:pPr>
        <w:spacing w:after="0" w:line="240" w:lineRule="auto"/>
        <w:rPr>
          <w:rFonts w:ascii="Arial" w:eastAsia="Times New Roman" w:hAnsi="Arial" w:cs="Arial"/>
          <w:color w:val="000000"/>
          <w:sz w:val="27"/>
          <w:szCs w:val="27"/>
          <w:lang w:eastAsia="de-AT"/>
        </w:rPr>
      </w:pPr>
      <w:r w:rsidRPr="00B91DA6">
        <w:rPr>
          <w:rFonts w:ascii="Arial" w:eastAsia="Times New Roman" w:hAnsi="Arial" w:cs="Arial"/>
          <w:color w:val="000000"/>
          <w:sz w:val="27"/>
          <w:szCs w:val="27"/>
          <w:lang w:eastAsia="de-AT"/>
        </w:rPr>
        <w:t>Продолжительность одного вебинара</w:t>
      </w:r>
    </w:p>
    <w:p w:rsidR="00BD0206" w:rsidRDefault="00BD0206"/>
    <w:p w:rsidR="00B91DA6" w:rsidRPr="00B91DA6" w:rsidRDefault="00B91DA6">
      <w:pPr>
        <w:rPr>
          <w:sz w:val="12"/>
          <w:szCs w:val="12"/>
        </w:rPr>
      </w:pPr>
      <w:r w:rsidRPr="00B91DA6">
        <w:rPr>
          <w:rFonts w:ascii="Arial" w:hAnsi="Arial" w:cs="Arial"/>
          <w:b/>
          <w:bCs/>
          <w:color w:val="000000"/>
          <w:sz w:val="28"/>
          <w:szCs w:val="28"/>
        </w:rPr>
        <w:t>программ</w:t>
      </w:r>
      <w:r w:rsidRPr="00B91DA6">
        <w:rPr>
          <w:rFonts w:ascii="Arial" w:hAnsi="Arial" w:cs="Arial"/>
          <w:b/>
          <w:bCs/>
          <w:color w:val="000000"/>
          <w:sz w:val="28"/>
          <w:szCs w:val="28"/>
        </w:rPr>
        <w:t xml:space="preserve">a, </w:t>
      </w:r>
      <w:r w:rsidRPr="00B91DA6">
        <w:rPr>
          <w:rFonts w:ascii="Arial" w:hAnsi="Arial" w:cs="Arial"/>
          <w:b/>
          <w:bCs/>
          <w:color w:val="000000"/>
          <w:sz w:val="28"/>
          <w:szCs w:val="28"/>
        </w:rPr>
        <w:t>Регистрация</w:t>
      </w:r>
      <w:r w:rsidRPr="00B91DA6">
        <w:rPr>
          <w:rFonts w:ascii="Arial" w:hAnsi="Arial" w:cs="Arial"/>
          <w:b/>
          <w:bCs/>
          <w:color w:val="000000"/>
          <w:sz w:val="28"/>
          <w:szCs w:val="28"/>
        </w:rPr>
        <w:t xml:space="preserve">: </w:t>
      </w:r>
    </w:p>
    <w:p w:rsidR="00B91DA6" w:rsidRDefault="00B91DA6">
      <w:pPr>
        <w:rPr>
          <w:rFonts w:eastAsia="Times New Roman"/>
          <w:sz w:val="28"/>
          <w:szCs w:val="28"/>
        </w:rPr>
      </w:pPr>
      <w:hyperlink r:id="rId4" w:history="1">
        <w:r w:rsidRPr="00B91DA6">
          <w:rPr>
            <w:rStyle w:val="Hyperlink"/>
            <w:rFonts w:eastAsia="Times New Roman"/>
            <w:sz w:val="28"/>
            <w:szCs w:val="28"/>
          </w:rPr>
          <w:t>http://existential.spb.ru/</w:t>
        </w:r>
      </w:hyperlink>
    </w:p>
    <w:p w:rsidR="00FF2721" w:rsidRPr="00FF2721" w:rsidRDefault="00FF2721" w:rsidP="00FF2721">
      <w:pPr>
        <w:shd w:val="clear" w:color="auto" w:fill="FFFFFF"/>
        <w:spacing w:after="150" w:line="450" w:lineRule="atLeast"/>
        <w:outlineLvl w:val="2"/>
        <w:rPr>
          <w:rFonts w:ascii="Century Gothic" w:eastAsia="Times New Roman" w:hAnsi="Century Gothic" w:cs="Times New Roman"/>
          <w:b/>
          <w:bCs/>
          <w:color w:val="286078"/>
          <w:sz w:val="30"/>
          <w:szCs w:val="30"/>
          <w:lang w:val="en-US" w:eastAsia="de-AT"/>
        </w:rPr>
      </w:pPr>
      <w:r w:rsidRPr="00FF2721">
        <w:rPr>
          <w:rFonts w:ascii="Century Gothic" w:eastAsia="Times New Roman" w:hAnsi="Century Gothic" w:cs="Times New Roman"/>
          <w:b/>
          <w:bCs/>
          <w:color w:val="286078"/>
          <w:sz w:val="30"/>
          <w:szCs w:val="30"/>
          <w:lang w:val="en-US" w:eastAsia="de-AT"/>
        </w:rPr>
        <w:t>Webinar July: Anxiety – the lack of support in life</w:t>
      </w:r>
      <w:r w:rsidRPr="00FF2721">
        <w:rPr>
          <w:rFonts w:ascii="Century Gothic" w:eastAsia="Times New Roman" w:hAnsi="Century Gothic" w:cs="Times New Roman"/>
          <w:b/>
          <w:bCs/>
          <w:color w:val="286078"/>
          <w:sz w:val="30"/>
          <w:szCs w:val="30"/>
          <w:lang w:val="en-US" w:eastAsia="de-AT"/>
        </w:rPr>
        <w:br/>
        <w:t>The existential-analytical understanding and treatment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3"/>
        <w:gridCol w:w="7179"/>
      </w:tblGrid>
      <w:tr w:rsidR="00FF2721" w:rsidRPr="00FF2721" w:rsidTr="00FF2721">
        <w:trPr>
          <w:tblCellSpacing w:w="15" w:type="dxa"/>
        </w:trPr>
        <w:tc>
          <w:tcPr>
            <w:tcW w:w="0" w:type="auto"/>
            <w:gridSpan w:val="2"/>
            <w:shd w:val="clear" w:color="auto" w:fill="FFFFFF"/>
            <w:hideMark/>
          </w:tcPr>
          <w:p w:rsidR="00FF2721" w:rsidRPr="00FF2721" w:rsidRDefault="00FF2721" w:rsidP="00FF2721">
            <w:pPr>
              <w:spacing w:before="100" w:beforeAutospacing="1" w:after="100" w:afterAutospacing="1" w:line="240" w:lineRule="auto"/>
              <w:rPr>
                <w:rFonts w:ascii="Trebuchet MS" w:eastAsia="Times New Roman" w:hAnsi="Trebuchet MS" w:cs="Times New Roman"/>
                <w:sz w:val="21"/>
                <w:szCs w:val="21"/>
                <w:lang w:val="en-US" w:eastAsia="de-AT"/>
              </w:rPr>
            </w:pPr>
            <w:r w:rsidRPr="00FF2721">
              <w:rPr>
                <w:rFonts w:ascii="Trebuchet MS" w:eastAsia="Times New Roman" w:hAnsi="Trebuchet MS" w:cs="Times New Roman"/>
                <w:sz w:val="21"/>
                <w:szCs w:val="21"/>
                <w:lang w:val="en-US" w:eastAsia="de-AT"/>
              </w:rPr>
              <w:t>Anxiety is structurally connected with existence – with the insecurity of life and future and the constant possibility of death. </w:t>
            </w:r>
            <w:r w:rsidRPr="00FF2721">
              <w:rPr>
                <w:rFonts w:ascii="Trebuchet MS" w:eastAsia="Times New Roman" w:hAnsi="Trebuchet MS" w:cs="Times New Roman"/>
                <w:sz w:val="21"/>
                <w:szCs w:val="21"/>
                <w:lang w:val="en-US" w:eastAsia="de-AT"/>
              </w:rPr>
              <w:br/>
            </w:r>
            <w:proofErr w:type="gramStart"/>
            <w:r w:rsidRPr="00FF2721">
              <w:rPr>
                <w:rFonts w:ascii="Trebuchet MS" w:eastAsia="Times New Roman" w:hAnsi="Trebuchet MS" w:cs="Times New Roman"/>
                <w:sz w:val="21"/>
                <w:szCs w:val="21"/>
                <w:lang w:val="en-US" w:eastAsia="de-AT"/>
              </w:rPr>
              <w:t>Therefore</w:t>
            </w:r>
            <w:proofErr w:type="gramEnd"/>
            <w:r w:rsidRPr="00FF2721">
              <w:rPr>
                <w:rFonts w:ascii="Trebuchet MS" w:eastAsia="Times New Roman" w:hAnsi="Trebuchet MS" w:cs="Times New Roman"/>
                <w:sz w:val="21"/>
                <w:szCs w:val="21"/>
                <w:lang w:val="en-US" w:eastAsia="de-AT"/>
              </w:rPr>
              <w:t xml:space="preserve"> anxiety plays a great role in our life: it warns us from possible dangers or threats. But it can also become inhibiting by paralyzing and even terrorizing us. Such “pathological anxiety” needs treatment to free the human being again and give him back the space to move and form their life according to their decisions. </w:t>
            </w:r>
            <w:r w:rsidRPr="00FF2721">
              <w:rPr>
                <w:rFonts w:ascii="Trebuchet MS" w:eastAsia="Times New Roman" w:hAnsi="Trebuchet MS" w:cs="Times New Roman"/>
                <w:sz w:val="21"/>
                <w:szCs w:val="21"/>
                <w:lang w:val="en-US" w:eastAsia="de-AT"/>
              </w:rPr>
              <w:br/>
              <w:t>This webinar deals with a better understanding of the different roles of anxiety in life. On this basis the specific treatment of anxiety will be developed, and specific methods explained and shown along concrete therapeutic situations. </w:t>
            </w:r>
          </w:p>
        </w:tc>
      </w:tr>
      <w:tr w:rsidR="00FF2721" w:rsidRPr="00FF2721" w:rsidTr="00FF2721">
        <w:trPr>
          <w:tblCellSpacing w:w="15" w:type="dxa"/>
        </w:trPr>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lastRenderedPageBreak/>
              <w:t>Place</w:t>
            </w:r>
          </w:p>
        </w:tc>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t>Internet - webinar</w:t>
            </w:r>
          </w:p>
        </w:tc>
      </w:tr>
      <w:tr w:rsidR="00FF2721" w:rsidRPr="00FF2721" w:rsidTr="00FF2721">
        <w:trPr>
          <w:tblCellSpacing w:w="15" w:type="dxa"/>
        </w:trPr>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t>Time</w:t>
            </w:r>
          </w:p>
        </w:tc>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val="en-US" w:eastAsia="de-AT"/>
              </w:rPr>
            </w:pPr>
            <w:r w:rsidRPr="00FF2721">
              <w:rPr>
                <w:rFonts w:ascii="Trebuchet MS" w:eastAsia="Times New Roman" w:hAnsi="Trebuchet MS" w:cs="Times New Roman"/>
                <w:sz w:val="21"/>
                <w:szCs w:val="21"/>
                <w:lang w:val="en-US" w:eastAsia="de-AT"/>
              </w:rPr>
              <w:t>Only in Russian language: July 2, 5, 19, 23 </w:t>
            </w:r>
          </w:p>
          <w:p w:rsidR="00FF2721" w:rsidRPr="00FF2721" w:rsidRDefault="00FF2721" w:rsidP="00FF2721">
            <w:pPr>
              <w:spacing w:after="0" w:line="240" w:lineRule="auto"/>
              <w:rPr>
                <w:rFonts w:ascii="Trebuchet MS" w:eastAsia="Times New Roman" w:hAnsi="Trebuchet MS" w:cs="Times New Roman"/>
                <w:sz w:val="21"/>
                <w:szCs w:val="21"/>
                <w:lang w:val="en-US" w:eastAsia="de-AT"/>
              </w:rPr>
            </w:pPr>
            <w:r w:rsidRPr="00FF2721">
              <w:rPr>
                <w:rFonts w:ascii="Trebuchet MS" w:eastAsia="Times New Roman" w:hAnsi="Trebuchet MS" w:cs="Times New Roman"/>
                <w:sz w:val="21"/>
                <w:szCs w:val="21"/>
                <w:lang w:val="en-US" w:eastAsia="de-AT"/>
              </w:rPr>
              <w:t>In English + Russian translation (Alfried Längle): July 9, 12, 16, 26, 30</w:t>
            </w:r>
          </w:p>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t>Time: 18.00 - 20.00 o'clock each session.</w:t>
            </w:r>
          </w:p>
        </w:tc>
      </w:tr>
      <w:tr w:rsidR="00FF2721" w:rsidRPr="00FF2721" w:rsidTr="00FF2721">
        <w:trPr>
          <w:tblCellSpacing w:w="15" w:type="dxa"/>
        </w:trPr>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t>Description</w:t>
            </w:r>
          </w:p>
        </w:tc>
        <w:tc>
          <w:tcPr>
            <w:tcW w:w="0" w:type="auto"/>
            <w:shd w:val="clear" w:color="auto" w:fill="FFFFFF"/>
            <w:hideMark/>
          </w:tcPr>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b/>
                <w:bCs/>
                <w:sz w:val="21"/>
                <w:szCs w:val="21"/>
                <w:lang w:val="en-US" w:eastAsia="de-AT"/>
              </w:rPr>
              <w:t>The themes of the webinar: </w:t>
            </w:r>
            <w:r w:rsidRPr="00FF2721">
              <w:rPr>
                <w:rFonts w:ascii="Trebuchet MS" w:eastAsia="Times New Roman" w:hAnsi="Trebuchet MS" w:cs="Times New Roman"/>
                <w:sz w:val="21"/>
                <w:szCs w:val="21"/>
                <w:lang w:val="en-US" w:eastAsia="de-AT"/>
              </w:rPr>
              <w:br/>
            </w:r>
            <w:r w:rsidRPr="00FF2721">
              <w:rPr>
                <w:rFonts w:ascii="Trebuchet MS" w:eastAsia="Times New Roman" w:hAnsi="Trebuchet MS" w:cs="Times New Roman"/>
                <w:sz w:val="21"/>
                <w:szCs w:val="21"/>
                <w:lang w:val="en-US" w:eastAsia="de-AT"/>
              </w:rPr>
              <w:br/>
              <w:t>1. Existential understanding of anxiety </w:t>
            </w:r>
            <w:r w:rsidRPr="00FF2721">
              <w:rPr>
                <w:rFonts w:ascii="Trebuchet MS" w:eastAsia="Times New Roman" w:hAnsi="Trebuchet MS" w:cs="Times New Roman"/>
                <w:sz w:val="21"/>
                <w:szCs w:val="21"/>
                <w:lang w:val="en-US" w:eastAsia="de-AT"/>
              </w:rPr>
              <w:br/>
              <w:t>2. Healthy vs pathological anxiety – different forms of anxiety </w:t>
            </w:r>
            <w:r w:rsidRPr="00FF2721">
              <w:rPr>
                <w:rFonts w:ascii="Trebuchet MS" w:eastAsia="Times New Roman" w:hAnsi="Trebuchet MS" w:cs="Times New Roman"/>
                <w:sz w:val="21"/>
                <w:szCs w:val="21"/>
                <w:lang w:val="en-US" w:eastAsia="de-AT"/>
              </w:rPr>
              <w:br/>
              <w:t>3. The experience of anxiety – self experiential approach </w:t>
            </w:r>
            <w:r w:rsidRPr="00FF2721">
              <w:rPr>
                <w:rFonts w:ascii="Trebuchet MS" w:eastAsia="Times New Roman" w:hAnsi="Trebuchet MS" w:cs="Times New Roman"/>
                <w:sz w:val="21"/>
                <w:szCs w:val="21"/>
                <w:lang w:val="en-US" w:eastAsia="de-AT"/>
              </w:rPr>
              <w:br/>
              <w:t>4. Basic treatment – the anxiety confrontation method </w:t>
            </w:r>
            <w:r w:rsidRPr="00FF2721">
              <w:rPr>
                <w:rFonts w:ascii="Trebuchet MS" w:eastAsia="Times New Roman" w:hAnsi="Trebuchet MS" w:cs="Times New Roman"/>
                <w:sz w:val="21"/>
                <w:szCs w:val="21"/>
                <w:lang w:val="en-US" w:eastAsia="de-AT"/>
              </w:rPr>
              <w:br/>
              <w:t>5. Methods I personal position method (Längle) </w:t>
            </w:r>
            <w:r w:rsidRPr="00FF2721">
              <w:rPr>
                <w:rFonts w:ascii="Trebuchet MS" w:eastAsia="Times New Roman" w:hAnsi="Trebuchet MS" w:cs="Times New Roman"/>
                <w:sz w:val="21"/>
                <w:szCs w:val="21"/>
                <w:lang w:val="en-US" w:eastAsia="de-AT"/>
              </w:rPr>
              <w:br/>
              <w:t>6. Methods II dereflection (Frankl) </w:t>
            </w:r>
            <w:r w:rsidRPr="00FF2721">
              <w:rPr>
                <w:rFonts w:ascii="Trebuchet MS" w:eastAsia="Times New Roman" w:hAnsi="Trebuchet MS" w:cs="Times New Roman"/>
                <w:sz w:val="21"/>
                <w:szCs w:val="21"/>
                <w:lang w:val="en-US" w:eastAsia="de-AT"/>
              </w:rPr>
              <w:br/>
              <w:t xml:space="preserve">7. </w:t>
            </w:r>
            <w:r w:rsidRPr="00FF2721">
              <w:rPr>
                <w:rFonts w:ascii="Trebuchet MS" w:eastAsia="Times New Roman" w:hAnsi="Trebuchet MS" w:cs="Times New Roman"/>
                <w:sz w:val="21"/>
                <w:szCs w:val="21"/>
                <w:lang w:eastAsia="de-AT"/>
              </w:rPr>
              <w:t>Methods III paradoxical intention (Frankl)</w:t>
            </w:r>
          </w:p>
          <w:p w:rsidR="00FF2721" w:rsidRPr="00FF2721" w:rsidRDefault="00FF2721" w:rsidP="00FF2721">
            <w:pPr>
              <w:spacing w:after="0" w:line="240" w:lineRule="auto"/>
              <w:rPr>
                <w:rFonts w:ascii="Trebuchet MS" w:eastAsia="Times New Roman" w:hAnsi="Trebuchet MS" w:cs="Times New Roman"/>
                <w:sz w:val="21"/>
                <w:szCs w:val="21"/>
                <w:lang w:eastAsia="de-AT"/>
              </w:rPr>
            </w:pPr>
            <w:r w:rsidRPr="00FF2721">
              <w:rPr>
                <w:rFonts w:ascii="Trebuchet MS" w:eastAsia="Times New Roman" w:hAnsi="Trebuchet MS" w:cs="Times New Roman"/>
                <w:sz w:val="21"/>
                <w:szCs w:val="21"/>
                <w:lang w:eastAsia="de-AT"/>
              </w:rPr>
              <w:t>8. OCD  </w:t>
            </w:r>
          </w:p>
        </w:tc>
      </w:tr>
    </w:tbl>
    <w:p w:rsidR="00FF2721" w:rsidRPr="00FF2721" w:rsidRDefault="00FF2721">
      <w:pPr>
        <w:rPr>
          <w:rFonts w:eastAsia="Times New Roman"/>
          <w:sz w:val="28"/>
          <w:szCs w:val="28"/>
          <w:lang w:val="en-US"/>
        </w:rPr>
      </w:pPr>
      <w:r w:rsidRPr="00FF2721">
        <w:rPr>
          <w:sz w:val="28"/>
          <w:szCs w:val="28"/>
          <w:lang w:val="en-US"/>
        </w:rPr>
        <w:t xml:space="preserve">Program and registration: </w:t>
      </w:r>
      <w:hyperlink r:id="rId5" w:history="1">
        <w:r w:rsidRPr="00FF2721">
          <w:rPr>
            <w:rStyle w:val="Hyperlink"/>
            <w:rFonts w:eastAsia="Times New Roman"/>
            <w:sz w:val="28"/>
            <w:szCs w:val="28"/>
            <w:lang w:val="en-US"/>
          </w:rPr>
          <w:t>http://existential.spb.ru/</w:t>
        </w:r>
      </w:hyperlink>
      <w:bookmarkStart w:id="0" w:name="_GoBack"/>
      <w:bookmarkEnd w:id="0"/>
    </w:p>
    <w:sectPr w:rsidR="00FF2721" w:rsidRPr="00FF2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CAB443-AB1F-443E-9541-4A8D03E2DA14}"/>
    <w:docVar w:name="dgnword-eventsink" w:val="885937040"/>
  </w:docVars>
  <w:rsids>
    <w:rsidRoot w:val="00B91DA6"/>
    <w:rsid w:val="00AC665E"/>
    <w:rsid w:val="00B91DA6"/>
    <w:rsid w:val="00BD0206"/>
    <w:rsid w:val="00FF27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4F4B"/>
  <w15:chartTrackingRefBased/>
  <w15:docId w15:val="{E3030A77-8A72-47A7-9477-13A173C9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F272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91DA6"/>
    <w:rPr>
      <w:b/>
      <w:bCs/>
    </w:rPr>
  </w:style>
  <w:style w:type="character" w:styleId="Hyperlink">
    <w:name w:val="Hyperlink"/>
    <w:basedOn w:val="Absatz-Standardschriftart"/>
    <w:uiPriority w:val="99"/>
    <w:semiHidden/>
    <w:unhideWhenUsed/>
    <w:rsid w:val="00B91DA6"/>
    <w:rPr>
      <w:color w:val="0000FF"/>
      <w:u w:val="single"/>
    </w:rPr>
  </w:style>
  <w:style w:type="character" w:customStyle="1" w:styleId="berschrift3Zchn">
    <w:name w:val="Überschrift 3 Zchn"/>
    <w:basedOn w:val="Absatz-Standardschriftart"/>
    <w:link w:val="berschrift3"/>
    <w:uiPriority w:val="9"/>
    <w:rsid w:val="00FF2721"/>
    <w:rPr>
      <w:rFonts w:ascii="Times New Roman" w:eastAsia="Times New Roman" w:hAnsi="Times New Roman" w:cs="Times New Roman"/>
      <w:b/>
      <w:bCs/>
      <w:sz w:val="27"/>
      <w:szCs w:val="27"/>
      <w:lang w:eastAsia="de-AT"/>
    </w:rPr>
  </w:style>
  <w:style w:type="paragraph" w:customStyle="1" w:styleId="editable">
    <w:name w:val="editable"/>
    <w:basedOn w:val="Standard"/>
    <w:rsid w:val="00FF272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8672">
      <w:bodyDiv w:val="1"/>
      <w:marLeft w:val="0"/>
      <w:marRight w:val="0"/>
      <w:marTop w:val="0"/>
      <w:marBottom w:val="0"/>
      <w:divBdr>
        <w:top w:val="none" w:sz="0" w:space="0" w:color="auto"/>
        <w:left w:val="none" w:sz="0" w:space="0" w:color="auto"/>
        <w:bottom w:val="none" w:sz="0" w:space="0" w:color="auto"/>
        <w:right w:val="none" w:sz="0" w:space="0" w:color="auto"/>
      </w:divBdr>
      <w:divsChild>
        <w:div w:id="47074101">
          <w:marLeft w:val="0"/>
          <w:marRight w:val="0"/>
          <w:marTop w:val="0"/>
          <w:marBottom w:val="0"/>
          <w:divBdr>
            <w:top w:val="none" w:sz="0" w:space="0" w:color="auto"/>
            <w:left w:val="none" w:sz="0" w:space="0" w:color="auto"/>
            <w:bottom w:val="none" w:sz="0" w:space="0" w:color="auto"/>
            <w:right w:val="none" w:sz="0" w:space="0" w:color="auto"/>
          </w:divBdr>
        </w:div>
        <w:div w:id="1599554860">
          <w:marLeft w:val="0"/>
          <w:marRight w:val="0"/>
          <w:marTop w:val="0"/>
          <w:marBottom w:val="0"/>
          <w:divBdr>
            <w:top w:val="none" w:sz="0" w:space="0" w:color="auto"/>
            <w:left w:val="none" w:sz="0" w:space="0" w:color="auto"/>
            <w:bottom w:val="none" w:sz="0" w:space="0" w:color="auto"/>
            <w:right w:val="none" w:sz="0" w:space="0" w:color="auto"/>
          </w:divBdr>
        </w:div>
        <w:div w:id="896747693">
          <w:marLeft w:val="0"/>
          <w:marRight w:val="0"/>
          <w:marTop w:val="0"/>
          <w:marBottom w:val="0"/>
          <w:divBdr>
            <w:top w:val="none" w:sz="0" w:space="0" w:color="auto"/>
            <w:left w:val="none" w:sz="0" w:space="0" w:color="auto"/>
            <w:bottom w:val="none" w:sz="0" w:space="0" w:color="auto"/>
            <w:right w:val="none" w:sz="0" w:space="0" w:color="auto"/>
          </w:divBdr>
        </w:div>
      </w:divsChild>
    </w:div>
    <w:div w:id="1586962075">
      <w:bodyDiv w:val="1"/>
      <w:marLeft w:val="0"/>
      <w:marRight w:val="0"/>
      <w:marTop w:val="0"/>
      <w:marBottom w:val="0"/>
      <w:divBdr>
        <w:top w:val="none" w:sz="0" w:space="0" w:color="auto"/>
        <w:left w:val="none" w:sz="0" w:space="0" w:color="auto"/>
        <w:bottom w:val="none" w:sz="0" w:space="0" w:color="auto"/>
        <w:right w:val="none" w:sz="0" w:space="0" w:color="auto"/>
      </w:divBdr>
      <w:divsChild>
        <w:div w:id="1535077014">
          <w:marLeft w:val="0"/>
          <w:marRight w:val="0"/>
          <w:marTop w:val="0"/>
          <w:marBottom w:val="0"/>
          <w:divBdr>
            <w:top w:val="none" w:sz="0" w:space="0" w:color="auto"/>
            <w:left w:val="none" w:sz="0" w:space="0" w:color="auto"/>
            <w:bottom w:val="none" w:sz="0" w:space="0" w:color="auto"/>
            <w:right w:val="none" w:sz="0" w:space="0" w:color="auto"/>
          </w:divBdr>
        </w:div>
        <w:div w:id="567304098">
          <w:marLeft w:val="0"/>
          <w:marRight w:val="0"/>
          <w:marTop w:val="0"/>
          <w:marBottom w:val="0"/>
          <w:divBdr>
            <w:top w:val="none" w:sz="0" w:space="0" w:color="auto"/>
            <w:left w:val="none" w:sz="0" w:space="0" w:color="auto"/>
            <w:bottom w:val="none" w:sz="0" w:space="0" w:color="auto"/>
            <w:right w:val="none" w:sz="0" w:space="0" w:color="auto"/>
          </w:divBdr>
        </w:div>
      </w:divsChild>
    </w:div>
    <w:div w:id="1744065550">
      <w:bodyDiv w:val="1"/>
      <w:marLeft w:val="0"/>
      <w:marRight w:val="0"/>
      <w:marTop w:val="0"/>
      <w:marBottom w:val="0"/>
      <w:divBdr>
        <w:top w:val="none" w:sz="0" w:space="0" w:color="auto"/>
        <w:left w:val="none" w:sz="0" w:space="0" w:color="auto"/>
        <w:bottom w:val="none" w:sz="0" w:space="0" w:color="auto"/>
        <w:right w:val="none" w:sz="0" w:space="0" w:color="auto"/>
      </w:divBdr>
      <w:divsChild>
        <w:div w:id="965769170">
          <w:marLeft w:val="0"/>
          <w:marRight w:val="0"/>
          <w:marTop w:val="0"/>
          <w:marBottom w:val="0"/>
          <w:divBdr>
            <w:top w:val="none" w:sz="0" w:space="0" w:color="auto"/>
            <w:left w:val="none" w:sz="0" w:space="0" w:color="auto"/>
            <w:bottom w:val="none" w:sz="0" w:space="0" w:color="auto"/>
            <w:right w:val="none" w:sz="0" w:space="0" w:color="auto"/>
          </w:divBdr>
          <w:divsChild>
            <w:div w:id="2078740699">
              <w:marLeft w:val="300"/>
              <w:marRight w:val="300"/>
              <w:marTop w:val="0"/>
              <w:marBottom w:val="0"/>
              <w:divBdr>
                <w:top w:val="none" w:sz="0" w:space="0" w:color="auto"/>
                <w:left w:val="none" w:sz="0" w:space="0" w:color="auto"/>
                <w:bottom w:val="none" w:sz="0" w:space="0" w:color="auto"/>
                <w:right w:val="none" w:sz="0" w:space="0" w:color="auto"/>
              </w:divBdr>
              <w:divsChild>
                <w:div w:id="197860207">
                  <w:marLeft w:val="0"/>
                  <w:marRight w:val="0"/>
                  <w:marTop w:val="0"/>
                  <w:marBottom w:val="1575"/>
                  <w:divBdr>
                    <w:top w:val="none" w:sz="0" w:space="0" w:color="auto"/>
                    <w:left w:val="none" w:sz="0" w:space="0" w:color="auto"/>
                    <w:bottom w:val="none" w:sz="0" w:space="0" w:color="auto"/>
                    <w:right w:val="none" w:sz="0" w:space="0" w:color="auto"/>
                  </w:divBdr>
                  <w:divsChild>
                    <w:div w:id="8766259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47367797">
          <w:marLeft w:val="0"/>
          <w:marRight w:val="0"/>
          <w:marTop w:val="0"/>
          <w:marBottom w:val="0"/>
          <w:divBdr>
            <w:top w:val="none" w:sz="0" w:space="0" w:color="auto"/>
            <w:left w:val="none" w:sz="0" w:space="0" w:color="auto"/>
            <w:bottom w:val="none" w:sz="0" w:space="0" w:color="auto"/>
            <w:right w:val="none" w:sz="0" w:space="0" w:color="auto"/>
          </w:divBdr>
          <w:divsChild>
            <w:div w:id="692075602">
              <w:marLeft w:val="0"/>
              <w:marRight w:val="0"/>
              <w:marTop w:val="0"/>
              <w:marBottom w:val="0"/>
              <w:divBdr>
                <w:top w:val="none" w:sz="0" w:space="0" w:color="auto"/>
                <w:left w:val="none" w:sz="0" w:space="0" w:color="auto"/>
                <w:bottom w:val="none" w:sz="0" w:space="0" w:color="auto"/>
                <w:right w:val="none" w:sz="0" w:space="0" w:color="auto"/>
              </w:divBdr>
              <w:divsChild>
                <w:div w:id="519389782">
                  <w:marLeft w:val="300"/>
                  <w:marRight w:val="300"/>
                  <w:marTop w:val="0"/>
                  <w:marBottom w:val="0"/>
                  <w:divBdr>
                    <w:top w:val="none" w:sz="0" w:space="0" w:color="auto"/>
                    <w:left w:val="none" w:sz="0" w:space="0" w:color="auto"/>
                    <w:bottom w:val="none" w:sz="0" w:space="0" w:color="auto"/>
                    <w:right w:val="none" w:sz="0" w:space="0" w:color="auto"/>
                  </w:divBdr>
                  <w:divsChild>
                    <w:div w:id="1484078121">
                      <w:marLeft w:val="0"/>
                      <w:marRight w:val="300"/>
                      <w:marTop w:val="0"/>
                      <w:marBottom w:val="0"/>
                      <w:divBdr>
                        <w:top w:val="none" w:sz="0" w:space="0" w:color="auto"/>
                        <w:left w:val="none" w:sz="0" w:space="0" w:color="auto"/>
                        <w:bottom w:val="none" w:sz="0" w:space="0" w:color="auto"/>
                        <w:right w:val="none" w:sz="0" w:space="0" w:color="auto"/>
                      </w:divBdr>
                    </w:div>
                    <w:div w:id="83499704">
                      <w:marLeft w:val="0"/>
                      <w:marRight w:val="300"/>
                      <w:marTop w:val="0"/>
                      <w:marBottom w:val="0"/>
                      <w:divBdr>
                        <w:top w:val="none" w:sz="0" w:space="0" w:color="auto"/>
                        <w:left w:val="none" w:sz="0" w:space="0" w:color="auto"/>
                        <w:bottom w:val="none" w:sz="0" w:space="0" w:color="auto"/>
                        <w:right w:val="none" w:sz="0" w:space="0" w:color="auto"/>
                      </w:divBdr>
                    </w:div>
                  </w:divsChild>
                </w:div>
                <w:div w:id="190263447">
                  <w:marLeft w:val="300"/>
                  <w:marRight w:val="300"/>
                  <w:marTop w:val="0"/>
                  <w:marBottom w:val="0"/>
                  <w:divBdr>
                    <w:top w:val="none" w:sz="0" w:space="0" w:color="auto"/>
                    <w:left w:val="none" w:sz="0" w:space="0" w:color="auto"/>
                    <w:bottom w:val="none" w:sz="0" w:space="0" w:color="auto"/>
                    <w:right w:val="none" w:sz="0" w:space="0" w:color="auto"/>
                  </w:divBdr>
                  <w:divsChild>
                    <w:div w:id="40712086">
                      <w:marLeft w:val="0"/>
                      <w:marRight w:val="300"/>
                      <w:marTop w:val="0"/>
                      <w:marBottom w:val="0"/>
                      <w:divBdr>
                        <w:top w:val="none" w:sz="0" w:space="0" w:color="auto"/>
                        <w:left w:val="none" w:sz="0" w:space="0" w:color="auto"/>
                        <w:bottom w:val="none" w:sz="0" w:space="0" w:color="auto"/>
                        <w:right w:val="none" w:sz="0" w:space="0" w:color="auto"/>
                      </w:divBdr>
                    </w:div>
                    <w:div w:id="550313743">
                      <w:marLeft w:val="0"/>
                      <w:marRight w:val="300"/>
                      <w:marTop w:val="0"/>
                      <w:marBottom w:val="0"/>
                      <w:divBdr>
                        <w:top w:val="none" w:sz="0" w:space="0" w:color="auto"/>
                        <w:left w:val="none" w:sz="0" w:space="0" w:color="auto"/>
                        <w:bottom w:val="none" w:sz="0" w:space="0" w:color="auto"/>
                        <w:right w:val="none" w:sz="0" w:space="0" w:color="auto"/>
                      </w:divBdr>
                    </w:div>
                  </w:divsChild>
                </w:div>
                <w:div w:id="1003166031">
                  <w:marLeft w:val="300"/>
                  <w:marRight w:val="300"/>
                  <w:marTop w:val="0"/>
                  <w:marBottom w:val="0"/>
                  <w:divBdr>
                    <w:top w:val="none" w:sz="0" w:space="0" w:color="auto"/>
                    <w:left w:val="none" w:sz="0" w:space="0" w:color="auto"/>
                    <w:bottom w:val="none" w:sz="0" w:space="0" w:color="auto"/>
                    <w:right w:val="none" w:sz="0" w:space="0" w:color="auto"/>
                  </w:divBdr>
                  <w:divsChild>
                    <w:div w:id="371883773">
                      <w:marLeft w:val="0"/>
                      <w:marRight w:val="300"/>
                      <w:marTop w:val="0"/>
                      <w:marBottom w:val="0"/>
                      <w:divBdr>
                        <w:top w:val="none" w:sz="0" w:space="0" w:color="auto"/>
                        <w:left w:val="none" w:sz="0" w:space="0" w:color="auto"/>
                        <w:bottom w:val="none" w:sz="0" w:space="0" w:color="auto"/>
                        <w:right w:val="none" w:sz="0" w:space="0" w:color="auto"/>
                      </w:divBdr>
                    </w:div>
                    <w:div w:id="1452241869">
                      <w:marLeft w:val="0"/>
                      <w:marRight w:val="300"/>
                      <w:marTop w:val="0"/>
                      <w:marBottom w:val="0"/>
                      <w:divBdr>
                        <w:top w:val="none" w:sz="0" w:space="0" w:color="auto"/>
                        <w:left w:val="none" w:sz="0" w:space="0" w:color="auto"/>
                        <w:bottom w:val="none" w:sz="0" w:space="0" w:color="auto"/>
                        <w:right w:val="none" w:sz="0" w:space="0" w:color="auto"/>
                      </w:divBdr>
                    </w:div>
                  </w:divsChild>
                </w:div>
                <w:div w:id="359815285">
                  <w:marLeft w:val="300"/>
                  <w:marRight w:val="300"/>
                  <w:marTop w:val="0"/>
                  <w:marBottom w:val="0"/>
                  <w:divBdr>
                    <w:top w:val="none" w:sz="0" w:space="0" w:color="auto"/>
                    <w:left w:val="none" w:sz="0" w:space="0" w:color="auto"/>
                    <w:bottom w:val="none" w:sz="0" w:space="0" w:color="auto"/>
                    <w:right w:val="none" w:sz="0" w:space="0" w:color="auto"/>
                  </w:divBdr>
                  <w:divsChild>
                    <w:div w:id="1995599577">
                      <w:marLeft w:val="0"/>
                      <w:marRight w:val="300"/>
                      <w:marTop w:val="0"/>
                      <w:marBottom w:val="0"/>
                      <w:divBdr>
                        <w:top w:val="none" w:sz="0" w:space="0" w:color="auto"/>
                        <w:left w:val="none" w:sz="0" w:space="0" w:color="auto"/>
                        <w:bottom w:val="none" w:sz="0" w:space="0" w:color="auto"/>
                        <w:right w:val="none" w:sz="0" w:space="0" w:color="auto"/>
                      </w:divBdr>
                    </w:div>
                    <w:div w:id="605621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istential.spb.ru/%20I" TargetMode="External"/><Relationship Id="rId4" Type="http://schemas.openxmlformats.org/officeDocument/2006/relationships/hyperlink" Target="http://existential.spb.ru/%20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Alfried Längle</dc:creator>
  <cp:keywords/>
  <dc:description/>
  <cp:lastModifiedBy>Alfried Längle</cp:lastModifiedBy>
  <cp:revision>2</cp:revision>
  <dcterms:created xsi:type="dcterms:W3CDTF">2019-06-25T06:14:00Z</dcterms:created>
  <dcterms:modified xsi:type="dcterms:W3CDTF">2019-06-25T06:23:00Z</dcterms:modified>
</cp:coreProperties>
</file>